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3A975E0A" w:rsidR="00F23167" w:rsidRPr="00B068EF" w:rsidRDefault="009B7DBC" w:rsidP="00F23167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 w:rsidR="00B9537F"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29B8252B" wp14:editId="526267D8">
                  <wp:extent cx="1323975" cy="135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318953EA" w14:textId="5CE8788E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7C65143E" w14:textId="0361FFBF" w:rsidR="00F23167" w:rsidRPr="002247F7" w:rsidRDefault="00F23167" w:rsidP="00DE09EB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  <w:r w:rsidR="00F106D5">
              <w:rPr>
                <w:rFonts w:ascii="Arial" w:hAnsi="Arial" w:cs="Arial"/>
                <w:b/>
              </w:rPr>
              <w:t xml:space="preserve">: Annual Meeting </w:t>
            </w:r>
            <w:r w:rsidR="003655A9" w:rsidRPr="002508A7">
              <w:rPr>
                <w:rFonts w:ascii="Arial" w:hAnsi="Arial" w:cs="Arial"/>
                <w:b/>
              </w:rPr>
              <w:t>2</w:t>
            </w:r>
            <w:r w:rsidR="003655A9">
              <w:rPr>
                <w:rFonts w:ascii="Arial" w:hAnsi="Arial" w:cs="Arial"/>
                <w:b/>
              </w:rPr>
              <w:t xml:space="preserve"> </w:t>
            </w:r>
            <w:r w:rsidR="00F106D5">
              <w:rPr>
                <w:rFonts w:ascii="Arial" w:hAnsi="Arial" w:cs="Arial"/>
                <w:b/>
              </w:rPr>
              <w:t xml:space="preserve">of the Parish Council &amp; </w:t>
            </w:r>
            <w:r w:rsidR="005967B9">
              <w:rPr>
                <w:rFonts w:ascii="Arial" w:hAnsi="Arial" w:cs="Arial"/>
                <w:b/>
              </w:rPr>
              <w:t>June</w:t>
            </w:r>
            <w:r w:rsidR="00F106D5">
              <w:rPr>
                <w:rFonts w:ascii="Arial" w:hAnsi="Arial" w:cs="Arial"/>
                <w:b/>
              </w:rPr>
              <w:t xml:space="preserve"> 2024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2F4D3CB2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</w:t>
            </w:r>
            <w:r w:rsidR="006D1BA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655A9" w:rsidRPr="002508A7">
              <w:rPr>
                <w:rFonts w:ascii="Arial" w:hAnsi="Arial" w:cs="Arial"/>
                <w:sz w:val="20"/>
                <w:szCs w:val="20"/>
              </w:rPr>
              <w:t>Second</w:t>
            </w:r>
            <w:r w:rsidR="0036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A0">
              <w:rPr>
                <w:rFonts w:ascii="Arial" w:hAnsi="Arial" w:cs="Arial"/>
                <w:sz w:val="20"/>
                <w:szCs w:val="20"/>
              </w:rPr>
              <w:t xml:space="preserve">Annual Meeting and </w:t>
            </w:r>
            <w:r w:rsidR="00A85B5F">
              <w:rPr>
                <w:rFonts w:ascii="Arial" w:hAnsi="Arial" w:cs="Arial"/>
                <w:sz w:val="20"/>
                <w:szCs w:val="20"/>
              </w:rPr>
              <w:t>the June</w:t>
            </w:r>
            <w:r w:rsidR="006D1BA0">
              <w:rPr>
                <w:rFonts w:ascii="Arial" w:hAnsi="Arial" w:cs="Arial"/>
                <w:sz w:val="20"/>
                <w:szCs w:val="20"/>
              </w:rPr>
              <w:t xml:space="preserve"> Meeting of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D36881" w:rsidRPr="00CC4F6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7.30pm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5967B9" w:rsidRPr="005967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5967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  <w:r w:rsidR="00F106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</w:t>
            </w:r>
            <w:r w:rsidR="000432E9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967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="00834095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F06AB7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A14A2A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</w:t>
            </w:r>
            <w:r w:rsidR="00F377B3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he </w:t>
            </w:r>
            <w:r w:rsid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="000432E9"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85B5F"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 w:rsidR="000432E9">
              <w:rPr>
                <w:rFonts w:ascii="Arial" w:hAnsi="Arial" w:cs="Arial"/>
                <w:sz w:val="20"/>
                <w:szCs w:val="20"/>
              </w:rPr>
              <w:t>, Liverpool Old Road, PR4 5</w:t>
            </w:r>
            <w:r w:rsidR="00A85B5F">
              <w:rPr>
                <w:rFonts w:ascii="Arial" w:hAnsi="Arial" w:cs="Arial"/>
                <w:sz w:val="20"/>
                <w:szCs w:val="20"/>
              </w:rPr>
              <w:t>QA</w:t>
            </w:r>
            <w:r w:rsidR="000432E9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22FE79" w14:textId="77777777" w:rsidR="00C5732D" w:rsidRPr="004D0E3C" w:rsidRDefault="00C5732D" w:rsidP="00C5732D">
      <w:pPr>
        <w:jc w:val="center"/>
        <w:rPr>
          <w:rFonts w:ascii="Arial" w:hAnsi="Arial" w:cs="Arial"/>
          <w:b/>
        </w:rPr>
      </w:pPr>
      <w:r w:rsidRPr="004D0E3C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9125B" w:rsidRPr="004D0E3C" w14:paraId="40120414" w14:textId="77777777" w:rsidTr="004746A4">
        <w:trPr>
          <w:trHeight w:val="233"/>
        </w:trPr>
        <w:tc>
          <w:tcPr>
            <w:tcW w:w="709" w:type="dxa"/>
            <w:shd w:val="clear" w:color="auto" w:fill="auto"/>
          </w:tcPr>
          <w:p w14:paraId="63FFB093" w14:textId="620AAC01" w:rsidR="0069125B" w:rsidRPr="004D0E3C" w:rsidRDefault="0069125B" w:rsidP="00C756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6325E6BE" w14:textId="544592E7" w:rsidR="0069125B" w:rsidRPr="004D0E3C" w:rsidRDefault="00BD2108" w:rsidP="00C756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Apologies for Absence: </w:t>
            </w:r>
            <w:r w:rsidR="003655A9" w:rsidRPr="004D0E3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>To receive apologies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.  Cllrs R Lea, A Taylor, E Jackson</w:t>
            </w:r>
          </w:p>
        </w:tc>
      </w:tr>
      <w:tr w:rsidR="00BD2108" w:rsidRPr="004D0E3C" w14:paraId="62A35DC2" w14:textId="77777777" w:rsidTr="007B14C8">
        <w:trPr>
          <w:trHeight w:val="551"/>
        </w:trPr>
        <w:tc>
          <w:tcPr>
            <w:tcW w:w="709" w:type="dxa"/>
            <w:shd w:val="clear" w:color="auto" w:fill="auto"/>
          </w:tcPr>
          <w:p w14:paraId="00075A9F" w14:textId="2F5D3FF3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7A9FE1B9" w14:textId="1FA9E9A9" w:rsidR="00BD2108" w:rsidRPr="004D0E3C" w:rsidRDefault="00BD2108" w:rsidP="00BD21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</w:tc>
      </w:tr>
      <w:tr w:rsidR="00BD2108" w:rsidRPr="004D0E3C" w14:paraId="22BC4F03" w14:textId="77777777" w:rsidTr="007B14C8">
        <w:trPr>
          <w:trHeight w:val="559"/>
        </w:trPr>
        <w:tc>
          <w:tcPr>
            <w:tcW w:w="709" w:type="dxa"/>
            <w:shd w:val="clear" w:color="auto" w:fill="auto"/>
          </w:tcPr>
          <w:p w14:paraId="6CBBD124" w14:textId="53726AF6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7C534CF5" w14:textId="38CE673A" w:rsidR="00BD2108" w:rsidRPr="004D0E3C" w:rsidRDefault="00BD2108" w:rsidP="00BD2108">
            <w:p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Meeting: </w:t>
            </w:r>
            <w:r w:rsidRPr="004D0E3C">
              <w:rPr>
                <w:rFonts w:ascii="Arial" w:hAnsi="Arial" w:cs="Arial"/>
                <w:sz w:val="20"/>
                <w:szCs w:val="20"/>
              </w:rPr>
              <w:t>To</w:t>
            </w:r>
            <w:r w:rsidR="003655A9" w:rsidRPr="004D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approve the minutes of the Council meeting held on </w:t>
            </w:r>
            <w:r w:rsidR="007939AE" w:rsidRPr="004D0E3C">
              <w:rPr>
                <w:rFonts w:ascii="Arial" w:hAnsi="Arial" w:cs="Arial"/>
                <w:sz w:val="20"/>
                <w:szCs w:val="20"/>
              </w:rPr>
              <w:t>8</w:t>
            </w:r>
            <w:r w:rsidRPr="004D0E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9AE" w:rsidRPr="004D0E3C">
              <w:rPr>
                <w:rFonts w:ascii="Arial" w:hAnsi="Arial" w:cs="Arial"/>
                <w:sz w:val="20"/>
                <w:szCs w:val="20"/>
              </w:rPr>
              <w:t>May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2024 as being true and accurate. </w:t>
            </w:r>
          </w:p>
        </w:tc>
      </w:tr>
      <w:tr w:rsidR="00BD2108" w:rsidRPr="004D0E3C" w14:paraId="436D9595" w14:textId="77777777" w:rsidTr="004746A4">
        <w:trPr>
          <w:trHeight w:val="2123"/>
        </w:trPr>
        <w:tc>
          <w:tcPr>
            <w:tcW w:w="709" w:type="dxa"/>
            <w:shd w:val="clear" w:color="auto" w:fill="auto"/>
          </w:tcPr>
          <w:p w14:paraId="08895282" w14:textId="6F15270E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2455F82A" w14:textId="77777777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Matters Arising from those Minutes not covered elsewhere on this agenda</w:t>
            </w:r>
          </w:p>
          <w:p w14:paraId="55225D8C" w14:textId="03F68CB0" w:rsidR="00923649" w:rsidRPr="00923649" w:rsidRDefault="00923649" w:rsidP="004148C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To record a vote of thanks to past Chairman Cllr N. Woodcock for his three years as Chairman of this Council.</w:t>
            </w:r>
          </w:p>
          <w:p w14:paraId="4C0590C4" w14:textId="0FE2BABC" w:rsidR="003655A9" w:rsidRPr="004D0E3C" w:rsidRDefault="00E83653" w:rsidP="004148C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923649">
              <w:rPr>
                <w:rFonts w:ascii="Arial" w:hAnsi="Arial" w:cs="Arial"/>
                <w:bCs/>
                <w:sz w:val="20"/>
                <w:szCs w:val="20"/>
              </w:rPr>
              <w:t xml:space="preserve"> record a vote of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thanks to temporary Clerk P. Cafferkey for his assistan</w:t>
            </w:r>
            <w:r w:rsidR="000D02AB" w:rsidRPr="004D0E3C">
              <w:rPr>
                <w:rFonts w:ascii="Arial" w:hAnsi="Arial" w:cs="Arial"/>
                <w:bCs/>
                <w:sz w:val="20"/>
                <w:szCs w:val="20"/>
              </w:rPr>
              <w:t>ce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923649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gramEnd"/>
            <w:r w:rsidR="00923649">
              <w:rPr>
                <w:rFonts w:ascii="Arial" w:hAnsi="Arial" w:cs="Arial"/>
                <w:bCs/>
                <w:sz w:val="20"/>
                <w:szCs w:val="20"/>
              </w:rPr>
              <w:t xml:space="preserve"> three different clerks for</w:t>
            </w:r>
            <w:r w:rsidR="000D02AB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Much Hoole Pa</w:t>
            </w:r>
            <w:r w:rsidR="003B2740" w:rsidRPr="004D0E3C">
              <w:rPr>
                <w:rFonts w:ascii="Arial" w:hAnsi="Arial" w:cs="Arial"/>
                <w:bCs/>
                <w:sz w:val="20"/>
                <w:szCs w:val="20"/>
              </w:rPr>
              <w:t xml:space="preserve">rish </w:t>
            </w:r>
            <w:r w:rsidR="003B2740" w:rsidRPr="00923649">
              <w:rPr>
                <w:rFonts w:ascii="Arial" w:hAnsi="Arial" w:cs="Arial"/>
                <w:bCs/>
                <w:sz w:val="20"/>
                <w:szCs w:val="20"/>
              </w:rPr>
              <w:t>Council</w:t>
            </w:r>
            <w:r w:rsidR="003655A9" w:rsidRPr="00923649">
              <w:rPr>
                <w:rFonts w:ascii="Arial" w:hAnsi="Arial" w:cs="Arial"/>
                <w:bCs/>
                <w:sz w:val="20"/>
                <w:szCs w:val="20"/>
              </w:rPr>
              <w:t xml:space="preserve"> over the past year</w:t>
            </w:r>
            <w:r w:rsidR="00923649">
              <w:rPr>
                <w:rFonts w:ascii="Arial" w:hAnsi="Arial" w:cs="Arial"/>
                <w:bCs/>
                <w:sz w:val="20"/>
                <w:szCs w:val="20"/>
              </w:rPr>
              <w:t xml:space="preserve"> and to the council for the past 5 months.</w:t>
            </w:r>
          </w:p>
          <w:p w14:paraId="111E2DBD" w14:textId="52695634" w:rsidR="00BD2108" w:rsidRPr="004D0E3C" w:rsidRDefault="003655A9" w:rsidP="004148C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F134F3" w:rsidRPr="004D0E3C">
              <w:rPr>
                <w:rFonts w:ascii="Arial" w:hAnsi="Arial" w:cs="Arial"/>
                <w:bCs/>
                <w:sz w:val="20"/>
                <w:szCs w:val="20"/>
              </w:rPr>
              <w:t>he second picnic table at the Cycle track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has been ordered by the Clerk/RFO and delivery is expected at the end of June.</w:t>
            </w:r>
          </w:p>
          <w:p w14:paraId="01BCCF69" w14:textId="3610F4F9" w:rsidR="00BD2108" w:rsidRPr="009C41DC" w:rsidRDefault="00352671" w:rsidP="004148C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Chairmans chain </w:t>
            </w:r>
            <w:r w:rsidR="0072678B" w:rsidRPr="004D0E3C">
              <w:rPr>
                <w:rFonts w:ascii="Arial" w:hAnsi="Arial" w:cs="Arial"/>
                <w:bCs/>
                <w:sz w:val="20"/>
                <w:szCs w:val="20"/>
              </w:rPr>
              <w:t xml:space="preserve">quotes </w:t>
            </w:r>
            <w:r w:rsidR="00803CA2" w:rsidRPr="004D0E3C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Several </w:t>
            </w:r>
            <w:r w:rsidR="002B4DB0" w:rsidRPr="004D0E3C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>ewel</w:t>
            </w:r>
            <w:r w:rsidR="009F032E" w:rsidRPr="004D0E3C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 w:rsidR="002B4DB0" w:rsidRPr="004D0E3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have been 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 xml:space="preserve">contacted 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by the Clerk/</w:t>
            </w:r>
            <w:proofErr w:type="gramStart"/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RFO</w:t>
            </w:r>
            <w:proofErr w:type="gramEnd"/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 xml:space="preserve">but quotes can only be 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obtained</w:t>
            </w:r>
            <w:r w:rsidR="00294E25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upon in-person inspection.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 Council to approve that the Clerk/RFO will arrange this</w:t>
            </w:r>
            <w:r w:rsidR="009C41D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D2108" w:rsidRPr="004D0E3C" w14:paraId="578BC4AB" w14:textId="77777777" w:rsidTr="003C5D1E">
        <w:trPr>
          <w:trHeight w:val="406"/>
        </w:trPr>
        <w:tc>
          <w:tcPr>
            <w:tcW w:w="709" w:type="dxa"/>
            <w:shd w:val="clear" w:color="auto" w:fill="auto"/>
          </w:tcPr>
          <w:p w14:paraId="31CFFE3B" w14:textId="1F834305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358FA6C" w14:textId="1E3F6B5A" w:rsidR="00BD2108" w:rsidRPr="004D0E3C" w:rsidRDefault="00BD2108" w:rsidP="00BD2108">
            <w:p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Public Time: </w:t>
            </w:r>
            <w:r w:rsidRPr="004D0E3C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</w:tc>
      </w:tr>
      <w:tr w:rsidR="00BD2108" w:rsidRPr="004D0E3C" w14:paraId="7DB2EE21" w14:textId="77777777" w:rsidTr="004C7FE5">
        <w:trPr>
          <w:trHeight w:val="520"/>
        </w:trPr>
        <w:tc>
          <w:tcPr>
            <w:tcW w:w="709" w:type="dxa"/>
            <w:shd w:val="clear" w:color="auto" w:fill="auto"/>
          </w:tcPr>
          <w:p w14:paraId="31802AD5" w14:textId="30A97069" w:rsidR="00BD2108" w:rsidRPr="004D0E3C" w:rsidRDefault="00BD2108" w:rsidP="00BD210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2C8BE9A0" w14:textId="77777777" w:rsidR="009C41D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083B4E18" w14:textId="0E8E56F3" w:rsidR="00BD2108" w:rsidRPr="004D0E3C" w:rsidRDefault="00BD2108" w:rsidP="00BD21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public.</w:t>
            </w:r>
          </w:p>
          <w:p w14:paraId="708D7448" w14:textId="77777777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108" w:rsidRPr="004D0E3C" w14:paraId="5F8348A2" w14:textId="77777777" w:rsidTr="003C5D1E">
        <w:trPr>
          <w:trHeight w:val="987"/>
        </w:trPr>
        <w:tc>
          <w:tcPr>
            <w:tcW w:w="709" w:type="dxa"/>
            <w:shd w:val="clear" w:color="auto" w:fill="auto"/>
          </w:tcPr>
          <w:p w14:paraId="0A8B71C9" w14:textId="62FB4CE3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0ED41938" w14:textId="77777777" w:rsidR="009C41D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Reports from other meetings and information on Future Events</w:t>
            </w:r>
          </w:p>
          <w:p w14:paraId="02D7C11A" w14:textId="3EF9C3AA" w:rsidR="00BD2108" w:rsidRPr="004D0E3C" w:rsidRDefault="00BD2108" w:rsidP="00414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Councilors have attended as representatives and </w:t>
            </w:r>
            <w:proofErr w:type="gramStart"/>
            <w:r w:rsidRPr="004D0E3C">
              <w:rPr>
                <w:rFonts w:ascii="Arial" w:hAnsi="Arial" w:cs="Arial"/>
                <w:sz w:val="20"/>
                <w:szCs w:val="20"/>
              </w:rPr>
              <w:t>to discuss</w:t>
            </w:r>
            <w:proofErr w:type="gramEnd"/>
            <w:r w:rsidRPr="004D0E3C">
              <w:rPr>
                <w:rFonts w:ascii="Arial" w:hAnsi="Arial" w:cs="Arial"/>
                <w:sz w:val="20"/>
                <w:szCs w:val="20"/>
              </w:rPr>
              <w:t xml:space="preserve"> upcoming events that Councilors will be attending as representatives.</w:t>
            </w:r>
          </w:p>
          <w:p w14:paraId="2298EB30" w14:textId="1BB27E95" w:rsidR="003E1EA3" w:rsidRPr="004D0E3C" w:rsidRDefault="00AF594B" w:rsidP="004148C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South Ribble Borough Council Civi</w:t>
            </w:r>
            <w:r w:rsidR="00D00446" w:rsidRPr="004D0E3C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Banquet 21</w:t>
            </w:r>
            <w:r w:rsidRPr="004D0E3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June 2024</w:t>
            </w:r>
          </w:p>
        </w:tc>
      </w:tr>
      <w:tr w:rsidR="00BD2108" w:rsidRPr="004D0E3C" w14:paraId="6FF3AE7A" w14:textId="77777777" w:rsidTr="004746A4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5FC4" w14:textId="5E16E515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0A" w14:textId="77777777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496CD9FE" w14:textId="4410B1F3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To receive and note a report on the progress of The Village Hall. </w:t>
            </w:r>
          </w:p>
        </w:tc>
      </w:tr>
      <w:tr w:rsidR="00AA7388" w:rsidRPr="004D0E3C" w14:paraId="5C787174" w14:textId="77777777" w:rsidTr="004746A4">
        <w:trPr>
          <w:trHeight w:val="2120"/>
        </w:trPr>
        <w:tc>
          <w:tcPr>
            <w:tcW w:w="709" w:type="dxa"/>
            <w:shd w:val="clear" w:color="auto" w:fill="auto"/>
          </w:tcPr>
          <w:p w14:paraId="1FD25F96" w14:textId="20D6B9B7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497" w:type="dxa"/>
          </w:tcPr>
          <w:p w14:paraId="4699D2E7" w14:textId="77777777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163CC548" w14:textId="77777777" w:rsidR="00AA7388" w:rsidRPr="004D0E3C" w:rsidRDefault="00AA7388" w:rsidP="004148C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34691B12" w14:textId="77777777" w:rsidR="00AA7388" w:rsidRPr="004D0E3C" w:rsidRDefault="00AA7388" w:rsidP="004148C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To review progress and costs incurred by Cycle Track Lengthsman C Hewitt in respect of track maintenance and improvement.</w:t>
            </w:r>
          </w:p>
          <w:p w14:paraId="1C8D6ADB" w14:textId="1D028E48" w:rsidR="00A11D96" w:rsidRPr="004D0E3C" w:rsidRDefault="00A11D96" w:rsidP="004148C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To record a vote of thanks to Lengthsman Chris Hewitt for his superb voluntary work at the Cycle Track this year.</w:t>
            </w:r>
          </w:p>
          <w:p w14:paraId="64A9ADAB" w14:textId="2BE52F78" w:rsidR="00AA7388" w:rsidRPr="004746A4" w:rsidRDefault="00547359" w:rsidP="00AA738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T</w:t>
            </w:r>
            <w:r w:rsidR="00522327" w:rsidRPr="004D0E3C">
              <w:rPr>
                <w:rFonts w:ascii="Arial" w:hAnsi="Arial" w:cs="Arial"/>
                <w:sz w:val="20"/>
                <w:szCs w:val="20"/>
              </w:rPr>
              <w:t xml:space="preserve">o approve the proposal to erect </w:t>
            </w:r>
            <w:r w:rsidR="00FC76B8" w:rsidRPr="004D0E3C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522327" w:rsidRPr="004D0E3C">
              <w:rPr>
                <w:rFonts w:ascii="Arial" w:hAnsi="Arial" w:cs="Arial"/>
                <w:sz w:val="20"/>
                <w:szCs w:val="20"/>
              </w:rPr>
              <w:t>warning signs to discourage</w:t>
            </w:r>
            <w:r w:rsidR="003C5D1E" w:rsidRPr="004D0E3C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522327" w:rsidRPr="004D0E3C">
              <w:rPr>
                <w:rFonts w:ascii="Arial" w:hAnsi="Arial" w:cs="Arial"/>
                <w:sz w:val="20"/>
                <w:szCs w:val="20"/>
              </w:rPr>
              <w:t xml:space="preserve"> use of E</w:t>
            </w:r>
            <w:r w:rsidR="00416AFE" w:rsidRPr="004D0E3C">
              <w:rPr>
                <w:rFonts w:ascii="Arial" w:hAnsi="Arial" w:cs="Arial"/>
                <w:sz w:val="20"/>
                <w:szCs w:val="20"/>
              </w:rPr>
              <w:t>-</w:t>
            </w:r>
            <w:r w:rsidR="00522327" w:rsidRPr="004D0E3C">
              <w:rPr>
                <w:rFonts w:ascii="Arial" w:hAnsi="Arial" w:cs="Arial"/>
                <w:sz w:val="20"/>
                <w:szCs w:val="20"/>
              </w:rPr>
              <w:t xml:space="preserve">bikes </w:t>
            </w:r>
            <w:proofErr w:type="gramStart"/>
            <w:r w:rsidR="00522327" w:rsidRPr="004D0E3C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="00522327" w:rsidRPr="004D0E3C">
              <w:rPr>
                <w:rFonts w:ascii="Arial" w:hAnsi="Arial" w:cs="Arial"/>
                <w:sz w:val="20"/>
                <w:szCs w:val="20"/>
              </w:rPr>
              <w:t xml:space="preserve"> the cycle track.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Quotes</w:t>
            </w:r>
            <w:r w:rsidR="004148CC">
              <w:rPr>
                <w:rFonts w:ascii="Arial" w:hAnsi="Arial" w:cs="Arial"/>
                <w:sz w:val="20"/>
                <w:szCs w:val="20"/>
              </w:rPr>
              <w:t xml:space="preserve"> have been obtained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from Express Signs</w:t>
            </w:r>
            <w:r w:rsidR="004148CC">
              <w:rPr>
                <w:rFonts w:ascii="Arial" w:hAnsi="Arial" w:cs="Arial"/>
                <w:sz w:val="20"/>
                <w:szCs w:val="20"/>
              </w:rPr>
              <w:t xml:space="preserve"> (£120) and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Prism Signs </w:t>
            </w:r>
            <w:r w:rsidR="004148CC">
              <w:rPr>
                <w:rFonts w:ascii="Arial" w:hAnsi="Arial" w:cs="Arial"/>
                <w:sz w:val="20"/>
                <w:szCs w:val="20"/>
              </w:rPr>
              <w:t xml:space="preserve">and expected from Preston CC and 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>have been circulated with this agenda.</w:t>
            </w:r>
            <w:r w:rsidR="004148CC">
              <w:rPr>
                <w:rFonts w:ascii="Arial" w:hAnsi="Arial" w:cs="Arial"/>
                <w:sz w:val="20"/>
                <w:szCs w:val="20"/>
              </w:rPr>
              <w:t xml:space="preserve"> Total cost including erection £150.</w:t>
            </w:r>
          </w:p>
        </w:tc>
      </w:tr>
      <w:tr w:rsidR="00AA7388" w:rsidRPr="004D0E3C" w14:paraId="6DA7B64E" w14:textId="77777777" w:rsidTr="00BD2108">
        <w:trPr>
          <w:trHeight w:val="275"/>
        </w:trPr>
        <w:tc>
          <w:tcPr>
            <w:tcW w:w="709" w:type="dxa"/>
            <w:shd w:val="clear" w:color="auto" w:fill="auto"/>
          </w:tcPr>
          <w:p w14:paraId="5163EBB6" w14:textId="77777777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01567A8A" w14:textId="5CFE578D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color w:val="FF0000"/>
                <w:sz w:val="20"/>
                <w:szCs w:val="20"/>
              </w:rPr>
              <w:t>ANNUAL MEETING</w:t>
            </w:r>
            <w:r w:rsidR="003655A9" w:rsidRPr="004D0E3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655A9" w:rsidRPr="00D6220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A7388" w:rsidRPr="004D0E3C" w14:paraId="30D6420B" w14:textId="77777777" w:rsidTr="003C5D1E">
        <w:trPr>
          <w:trHeight w:val="643"/>
        </w:trPr>
        <w:tc>
          <w:tcPr>
            <w:tcW w:w="709" w:type="dxa"/>
            <w:shd w:val="clear" w:color="auto" w:fill="auto"/>
          </w:tcPr>
          <w:p w14:paraId="0EDAE6DE" w14:textId="6A6806FF" w:rsidR="00AA7388" w:rsidRPr="004D0E3C" w:rsidRDefault="0014711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497" w:type="dxa"/>
          </w:tcPr>
          <w:p w14:paraId="7ED79E06" w14:textId="3F3A2BFC" w:rsidR="00147119" w:rsidRPr="004D0E3C" w:rsidRDefault="00147119" w:rsidP="00AA73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Insurance: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EE4674">
              <w:rPr>
                <w:rFonts w:ascii="Arial" w:hAnsi="Arial" w:cs="Arial"/>
                <w:bCs/>
                <w:sz w:val="20"/>
                <w:szCs w:val="20"/>
              </w:rPr>
              <w:t>resolve to accept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the insurance </w:t>
            </w:r>
            <w:r w:rsidR="00EE4674">
              <w:rPr>
                <w:rFonts w:ascii="Arial" w:hAnsi="Arial" w:cs="Arial"/>
                <w:bCs/>
                <w:sz w:val="20"/>
                <w:szCs w:val="20"/>
              </w:rPr>
              <w:t>policy schedule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r w:rsidR="00EE4674">
              <w:rPr>
                <w:rFonts w:ascii="Arial" w:hAnsi="Arial" w:cs="Arial"/>
                <w:bCs/>
                <w:sz w:val="20"/>
                <w:szCs w:val="20"/>
              </w:rPr>
              <w:t xml:space="preserve">associated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annual premium </w:t>
            </w:r>
            <w:r w:rsidR="00EE4674">
              <w:rPr>
                <w:rFonts w:ascii="Arial" w:hAnsi="Arial" w:cs="Arial"/>
                <w:bCs/>
                <w:sz w:val="20"/>
                <w:szCs w:val="20"/>
              </w:rPr>
              <w:t xml:space="preserve">(details attached to this agenda)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>negotiated and concluded by the Clerk/ RFO</w:t>
            </w:r>
            <w:r w:rsidR="00EE467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A7388" w:rsidRPr="004D0E3C" w14:paraId="497E4C83" w14:textId="77777777" w:rsidTr="004746A4">
        <w:trPr>
          <w:trHeight w:val="958"/>
        </w:trPr>
        <w:tc>
          <w:tcPr>
            <w:tcW w:w="709" w:type="dxa"/>
            <w:shd w:val="clear" w:color="auto" w:fill="auto"/>
          </w:tcPr>
          <w:p w14:paraId="5E6FDD3B" w14:textId="7ABF621C" w:rsidR="00AA7388" w:rsidRPr="004D0E3C" w:rsidRDefault="0014711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19D55E03" w14:textId="77777777" w:rsidR="00AA7388" w:rsidRPr="004D0E3C" w:rsidRDefault="00DB2433" w:rsidP="00AA73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Standing Order</w:t>
            </w:r>
            <w:r w:rsidR="00431D04" w:rsidRPr="004D0E3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D0E3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Council </w:t>
            </w:r>
            <w:proofErr w:type="gramStart"/>
            <w:r w:rsidRPr="004D0E3C">
              <w:rPr>
                <w:rFonts w:ascii="Arial" w:hAnsi="Arial" w:cs="Arial"/>
                <w:bCs/>
                <w:sz w:val="20"/>
                <w:szCs w:val="20"/>
              </w:rPr>
              <w:t>to approve</w:t>
            </w:r>
            <w:proofErr w:type="gramEnd"/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the standing order payments for the current year</w:t>
            </w:r>
            <w:r w:rsidR="00DC2557" w:rsidRPr="004D0E3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96C69B" w14:textId="29F454E4" w:rsidR="00D759F3" w:rsidRPr="004D0E3C" w:rsidRDefault="00D759F3" w:rsidP="00D759F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Easy Websites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72EB7" w:rsidRPr="0043326E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3326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3326E">
              <w:rPr>
                <w:rFonts w:ascii="Arial" w:hAnsi="Arial" w:cs="Arial"/>
                <w:bCs/>
                <w:sz w:val="20"/>
                <w:szCs w:val="20"/>
              </w:rPr>
              <w:t>96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 xml:space="preserve"> per month</w:t>
            </w:r>
          </w:p>
          <w:p w14:paraId="6FC5F6AC" w14:textId="6FE4541B" w:rsidR="00D759F3" w:rsidRPr="004D0E3C" w:rsidRDefault="00D759F3" w:rsidP="00D759F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Bank Fees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 xml:space="preserve"> £18.00 per quarter</w:t>
            </w:r>
          </w:p>
          <w:p w14:paraId="0486FC00" w14:textId="0FED9086" w:rsidR="00D759F3" w:rsidRPr="004D0E3C" w:rsidRDefault="00D759F3" w:rsidP="00D759F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Cs/>
                <w:sz w:val="20"/>
                <w:szCs w:val="20"/>
              </w:rPr>
              <w:t>LALC Subscription</w:t>
            </w:r>
            <w:r w:rsidR="00E72EB7">
              <w:rPr>
                <w:rFonts w:ascii="Arial" w:hAnsi="Arial" w:cs="Arial"/>
                <w:bCs/>
                <w:sz w:val="20"/>
                <w:szCs w:val="20"/>
              </w:rPr>
              <w:t xml:space="preserve"> £393.54 per year</w:t>
            </w:r>
          </w:p>
        </w:tc>
      </w:tr>
      <w:tr w:rsidR="00AA7388" w:rsidRPr="004D0E3C" w14:paraId="3FF56A03" w14:textId="77777777" w:rsidTr="00431D04">
        <w:trPr>
          <w:trHeight w:val="401"/>
        </w:trPr>
        <w:tc>
          <w:tcPr>
            <w:tcW w:w="709" w:type="dxa"/>
            <w:shd w:val="clear" w:color="auto" w:fill="auto"/>
          </w:tcPr>
          <w:p w14:paraId="69F2776C" w14:textId="1DEAFA63" w:rsidR="00AA7388" w:rsidRPr="004D0E3C" w:rsidRDefault="0014711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497" w:type="dxa"/>
          </w:tcPr>
          <w:p w14:paraId="15DC4FFD" w14:textId="3F7363FF" w:rsidR="00AA7388" w:rsidRPr="004D0E3C" w:rsidRDefault="00DC2557" w:rsidP="00AA73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Asset Register: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>Council to approve the proposed asset registe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r circulated with this agenda</w:t>
            </w:r>
            <w:r w:rsidR="0051518C" w:rsidRPr="004D0E3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71464" w:rsidRPr="004D0E3C" w14:paraId="3080C730" w14:textId="77777777" w:rsidTr="00DC2557">
        <w:trPr>
          <w:trHeight w:val="339"/>
        </w:trPr>
        <w:tc>
          <w:tcPr>
            <w:tcW w:w="709" w:type="dxa"/>
            <w:shd w:val="clear" w:color="auto" w:fill="auto"/>
          </w:tcPr>
          <w:p w14:paraId="501E70AE" w14:textId="2C7FA744" w:rsidR="00571464" w:rsidRPr="004D0E3C" w:rsidRDefault="0014711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9497" w:type="dxa"/>
          </w:tcPr>
          <w:p w14:paraId="3AD5A0A6" w14:textId="0706C701" w:rsidR="00571464" w:rsidRPr="004D0E3C" w:rsidRDefault="00DC2557" w:rsidP="00AA73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Risk Assessment:</w:t>
            </w:r>
            <w:r w:rsidR="00F608A2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Council </w:t>
            </w:r>
            <w:proofErr w:type="gramStart"/>
            <w:r w:rsidRPr="004D0E3C">
              <w:rPr>
                <w:rFonts w:ascii="Arial" w:hAnsi="Arial" w:cs="Arial"/>
                <w:bCs/>
                <w:sz w:val="20"/>
                <w:szCs w:val="20"/>
              </w:rPr>
              <w:t>to approve</w:t>
            </w:r>
            <w:proofErr w:type="gramEnd"/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the proposed risk assessment for the upcoming year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circulated with this agenda.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A7388" w:rsidRPr="004D0E3C" w14:paraId="724D8A69" w14:textId="77777777" w:rsidTr="00C21FBD">
        <w:trPr>
          <w:trHeight w:val="291"/>
        </w:trPr>
        <w:tc>
          <w:tcPr>
            <w:tcW w:w="709" w:type="dxa"/>
            <w:shd w:val="clear" w:color="auto" w:fill="auto"/>
          </w:tcPr>
          <w:p w14:paraId="2EA84C44" w14:textId="77777777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098299A8" w14:textId="62A7E378" w:rsidR="00AA7388" w:rsidRPr="004D0E3C" w:rsidRDefault="00042D97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color w:val="FF0000"/>
                <w:sz w:val="20"/>
                <w:szCs w:val="20"/>
              </w:rPr>
              <w:t>JUNE</w:t>
            </w:r>
            <w:r w:rsidR="00AA7388" w:rsidRPr="004D0E3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COUNCIL MEETING CONTINUED</w:t>
            </w:r>
          </w:p>
        </w:tc>
      </w:tr>
      <w:tr w:rsidR="00AA7388" w:rsidRPr="004D0E3C" w14:paraId="5F8D0917" w14:textId="77777777" w:rsidTr="004746A4">
        <w:trPr>
          <w:trHeight w:val="3402"/>
        </w:trPr>
        <w:tc>
          <w:tcPr>
            <w:tcW w:w="709" w:type="dxa"/>
            <w:shd w:val="clear" w:color="auto" w:fill="auto"/>
          </w:tcPr>
          <w:p w14:paraId="15793DA9" w14:textId="43DA3A15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497" w:type="dxa"/>
          </w:tcPr>
          <w:p w14:paraId="673F2C1F" w14:textId="361CDB9A" w:rsidR="00AA7388" w:rsidRPr="004D0E3C" w:rsidRDefault="00AA7388" w:rsidP="00AA7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46F57D" w14:textId="521DE7D9" w:rsidR="00AA7388" w:rsidRPr="004D0E3C" w:rsidRDefault="00AA7388" w:rsidP="000F425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To sign off the Bank reconciliation for the end of </w:t>
            </w:r>
            <w:r w:rsidR="006F5602" w:rsidRPr="004D0E3C">
              <w:rPr>
                <w:rFonts w:ascii="Arial" w:hAnsi="Arial" w:cs="Arial"/>
                <w:sz w:val="20"/>
                <w:szCs w:val="20"/>
              </w:rPr>
              <w:t>May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attached to this agenda.</w:t>
            </w:r>
          </w:p>
          <w:p w14:paraId="04A42CC7" w14:textId="60544985" w:rsidR="00AA7388" w:rsidRPr="004D0E3C" w:rsidRDefault="00AA7388" w:rsidP="000F425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4D0E3C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D0E3C">
              <w:rPr>
                <w:rFonts w:ascii="Arial" w:hAnsi="Arial" w:cs="Arial"/>
                <w:sz w:val="20"/>
                <w:szCs w:val="20"/>
              </w:rPr>
              <w:t xml:space="preserve"> the following payment</w:t>
            </w:r>
            <w:r w:rsidR="006F5602" w:rsidRPr="004D0E3C">
              <w:rPr>
                <w:rFonts w:ascii="Arial" w:hAnsi="Arial" w:cs="Arial"/>
                <w:sz w:val="20"/>
                <w:szCs w:val="20"/>
              </w:rPr>
              <w:t>s</w:t>
            </w:r>
            <w:r w:rsidRPr="004D0E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A7CAA4" w14:textId="3157EA12" w:rsidR="001B68B7" w:rsidRPr="004D0E3C" w:rsidRDefault="001B68B7" w:rsidP="00D004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AGAR External Audit invoice for 202</w:t>
            </w:r>
            <w:r w:rsidR="00E248EE">
              <w:rPr>
                <w:rFonts w:ascii="Arial" w:hAnsi="Arial" w:cs="Arial"/>
                <w:sz w:val="20"/>
                <w:szCs w:val="20"/>
              </w:rPr>
              <w:t>2-23</w:t>
            </w:r>
            <w:r w:rsidR="00FB7EF0" w:rsidRPr="004D0E3C">
              <w:rPr>
                <w:rFonts w:ascii="Arial" w:hAnsi="Arial" w:cs="Arial"/>
                <w:sz w:val="20"/>
                <w:szCs w:val="20"/>
              </w:rPr>
              <w:t xml:space="preserve"> of £</w:t>
            </w:r>
            <w:r w:rsidR="00435F65" w:rsidRPr="004D0E3C">
              <w:rPr>
                <w:rFonts w:ascii="Arial" w:hAnsi="Arial" w:cs="Arial"/>
                <w:sz w:val="20"/>
                <w:szCs w:val="20"/>
              </w:rPr>
              <w:t>252.00</w:t>
            </w:r>
            <w:r w:rsidR="00FB7EF0" w:rsidRPr="004D0E3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33633" w:rsidRPr="004D0E3C">
              <w:rPr>
                <w:rFonts w:ascii="Arial" w:hAnsi="Arial" w:cs="Arial"/>
                <w:sz w:val="20"/>
                <w:szCs w:val="20"/>
              </w:rPr>
              <w:t>I</w:t>
            </w:r>
            <w:r w:rsidR="00FB7EF0" w:rsidRPr="004D0E3C">
              <w:rPr>
                <w:rFonts w:ascii="Arial" w:hAnsi="Arial" w:cs="Arial"/>
                <w:sz w:val="20"/>
                <w:szCs w:val="20"/>
              </w:rPr>
              <w:t>nvoice attached</w:t>
            </w:r>
          </w:p>
          <w:p w14:paraId="1572E830" w14:textId="6D035893" w:rsidR="001B68B7" w:rsidRPr="004D0E3C" w:rsidRDefault="00FB7EF0" w:rsidP="00D004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LALC Annual Subscription Invoice of £</w:t>
            </w:r>
            <w:r w:rsidR="007879AC" w:rsidRPr="004D0E3C">
              <w:rPr>
                <w:rFonts w:ascii="Arial" w:hAnsi="Arial" w:cs="Arial"/>
                <w:sz w:val="20"/>
                <w:szCs w:val="20"/>
              </w:rPr>
              <w:t>393.54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33633" w:rsidRPr="004D0E3C">
              <w:rPr>
                <w:rFonts w:ascii="Arial" w:hAnsi="Arial" w:cs="Arial"/>
                <w:sz w:val="20"/>
                <w:szCs w:val="20"/>
              </w:rPr>
              <w:t>I</w:t>
            </w:r>
            <w:r w:rsidRPr="004D0E3C">
              <w:rPr>
                <w:rFonts w:ascii="Arial" w:hAnsi="Arial" w:cs="Arial"/>
                <w:sz w:val="20"/>
                <w:szCs w:val="20"/>
              </w:rPr>
              <w:t>nvoice attached</w:t>
            </w:r>
          </w:p>
          <w:p w14:paraId="04A81964" w14:textId="3869B784" w:rsidR="00AA7388" w:rsidRPr="004D0E3C" w:rsidRDefault="00AA7388" w:rsidP="00D004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Lengthsman invoice for </w:t>
            </w:r>
            <w:r w:rsidR="001B68B7" w:rsidRPr="004D0E3C">
              <w:rPr>
                <w:rFonts w:ascii="Arial" w:hAnsi="Arial" w:cs="Arial"/>
                <w:sz w:val="20"/>
                <w:szCs w:val="20"/>
              </w:rPr>
              <w:t>May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in the amount of £</w:t>
            </w:r>
            <w:r w:rsidR="0075733A" w:rsidRPr="004D0E3C">
              <w:rPr>
                <w:rFonts w:ascii="Arial" w:hAnsi="Arial" w:cs="Arial"/>
                <w:sz w:val="20"/>
                <w:szCs w:val="20"/>
              </w:rPr>
              <w:t>462.08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33633" w:rsidRPr="004D0E3C">
              <w:rPr>
                <w:rFonts w:ascii="Arial" w:hAnsi="Arial" w:cs="Arial"/>
                <w:sz w:val="20"/>
                <w:szCs w:val="20"/>
              </w:rPr>
              <w:t>I</w:t>
            </w:r>
            <w:r w:rsidRPr="004D0E3C">
              <w:rPr>
                <w:rFonts w:ascii="Arial" w:hAnsi="Arial" w:cs="Arial"/>
                <w:sz w:val="20"/>
                <w:szCs w:val="20"/>
              </w:rPr>
              <w:t>nvoice attached.</w:t>
            </w:r>
          </w:p>
          <w:p w14:paraId="6FA4F389" w14:textId="14BB8C5C" w:rsidR="00AA7388" w:rsidRPr="004D0E3C" w:rsidRDefault="00FB7EF0" w:rsidP="00D004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Clerks May gross salary in the amount of £</w:t>
            </w:r>
            <w:r w:rsidR="00161C4D" w:rsidRPr="004D0E3C">
              <w:rPr>
                <w:rFonts w:ascii="Arial" w:hAnsi="Arial" w:cs="Arial"/>
                <w:sz w:val="20"/>
                <w:szCs w:val="20"/>
              </w:rPr>
              <w:t>670</w:t>
            </w:r>
            <w:r w:rsidR="006E259C" w:rsidRPr="004D0E3C">
              <w:rPr>
                <w:rFonts w:ascii="Arial" w:hAnsi="Arial" w:cs="Arial"/>
                <w:sz w:val="20"/>
                <w:szCs w:val="20"/>
              </w:rPr>
              <w:t>.0</w:t>
            </w:r>
            <w:r w:rsidR="00161C4D" w:rsidRPr="004D0E3C">
              <w:rPr>
                <w:rFonts w:ascii="Arial" w:hAnsi="Arial" w:cs="Arial"/>
                <w:sz w:val="20"/>
                <w:szCs w:val="20"/>
              </w:rPr>
              <w:t>8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- timesheet attached</w:t>
            </w:r>
          </w:p>
          <w:p w14:paraId="1D79073E" w14:textId="33D39353" w:rsidR="00161C4D" w:rsidRPr="004D0E3C" w:rsidRDefault="00161C4D" w:rsidP="00D004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Clerks May expenses in the amount of £</w:t>
            </w:r>
            <w:r w:rsidR="00DB44DC" w:rsidRPr="004D0E3C">
              <w:rPr>
                <w:rFonts w:ascii="Arial" w:hAnsi="Arial" w:cs="Arial"/>
                <w:sz w:val="20"/>
                <w:szCs w:val="20"/>
              </w:rPr>
              <w:t>156.68 for mileage, printer ink and printing paper – Invoices attached</w:t>
            </w:r>
          </w:p>
          <w:p w14:paraId="2D30F272" w14:textId="21396D73" w:rsidR="00522327" w:rsidRPr="00E248EE" w:rsidRDefault="00FB7EF0" w:rsidP="00E248E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Temp Clerk P. Cafferkey fee for training and advice in the amount of £</w:t>
            </w:r>
            <w:r w:rsidR="00656A0D" w:rsidRPr="004D0E3C">
              <w:rPr>
                <w:rFonts w:ascii="Arial" w:hAnsi="Arial" w:cs="Arial"/>
                <w:sz w:val="20"/>
                <w:szCs w:val="20"/>
              </w:rPr>
              <w:t>444.72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- Invoice </w:t>
            </w:r>
            <w:r w:rsidR="0037205E" w:rsidRPr="004D0E3C">
              <w:rPr>
                <w:rFonts w:ascii="Arial" w:hAnsi="Arial" w:cs="Arial"/>
                <w:sz w:val="20"/>
                <w:szCs w:val="20"/>
              </w:rPr>
              <w:t>attached</w:t>
            </w:r>
          </w:p>
          <w:p w14:paraId="1183CBF0" w14:textId="4DDD8387" w:rsidR="00497518" w:rsidRPr="00CE38FC" w:rsidRDefault="000F4251" w:rsidP="00E248E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E38FC">
              <w:rPr>
                <w:rFonts w:ascii="Arial" w:hAnsi="Arial" w:cs="Arial"/>
                <w:sz w:val="20"/>
                <w:szCs w:val="20"/>
              </w:rPr>
              <w:t xml:space="preserve">Cycle track Lengthsman </w:t>
            </w:r>
            <w:proofErr w:type="spellStart"/>
            <w:proofErr w:type="gramStart"/>
            <w:r w:rsidRPr="00CE38FC">
              <w:rPr>
                <w:rFonts w:ascii="Arial" w:hAnsi="Arial" w:cs="Arial"/>
                <w:sz w:val="20"/>
                <w:szCs w:val="20"/>
              </w:rPr>
              <w:t>C.Hewitt</w:t>
            </w:r>
            <w:proofErr w:type="spellEnd"/>
            <w:proofErr w:type="gramEnd"/>
            <w:r w:rsidRPr="00CE38FC">
              <w:rPr>
                <w:rFonts w:ascii="Arial" w:hAnsi="Arial" w:cs="Arial"/>
                <w:sz w:val="20"/>
                <w:szCs w:val="20"/>
              </w:rPr>
              <w:t xml:space="preserve"> invoices in the amount of £</w:t>
            </w:r>
            <w:r w:rsidR="00CE38FC" w:rsidRPr="00CE38FC">
              <w:rPr>
                <w:rFonts w:ascii="Arial" w:hAnsi="Arial" w:cs="Arial"/>
                <w:sz w:val="20"/>
                <w:szCs w:val="20"/>
              </w:rPr>
              <w:t>376.40 for materials</w:t>
            </w:r>
            <w:r w:rsidRPr="00CE38FC">
              <w:rPr>
                <w:rFonts w:ascii="Arial" w:hAnsi="Arial" w:cs="Arial"/>
                <w:sz w:val="20"/>
                <w:szCs w:val="20"/>
              </w:rPr>
              <w:t xml:space="preserve"> and £</w:t>
            </w:r>
            <w:r w:rsidR="00CE38FC" w:rsidRPr="00CE38FC">
              <w:rPr>
                <w:rFonts w:ascii="Arial" w:hAnsi="Arial" w:cs="Arial"/>
                <w:sz w:val="20"/>
                <w:szCs w:val="20"/>
              </w:rPr>
              <w:t xml:space="preserve">150 for </w:t>
            </w:r>
            <w:proofErr w:type="spellStart"/>
            <w:r w:rsidR="00CE38FC" w:rsidRPr="00CE38FC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CE38FC">
              <w:rPr>
                <w:rFonts w:ascii="Arial" w:hAnsi="Arial" w:cs="Arial"/>
                <w:sz w:val="20"/>
                <w:szCs w:val="20"/>
              </w:rPr>
              <w:t xml:space="preserve"> for the completion and maintenance of the cycle track - </w:t>
            </w:r>
            <w:r w:rsidR="00033633" w:rsidRPr="00CE38FC">
              <w:rPr>
                <w:rFonts w:ascii="Arial" w:hAnsi="Arial" w:cs="Arial"/>
                <w:sz w:val="20"/>
                <w:szCs w:val="20"/>
              </w:rPr>
              <w:t>I</w:t>
            </w:r>
            <w:r w:rsidRPr="00CE38FC">
              <w:rPr>
                <w:rFonts w:ascii="Arial" w:hAnsi="Arial" w:cs="Arial"/>
                <w:sz w:val="20"/>
                <w:szCs w:val="20"/>
              </w:rPr>
              <w:t>nvoices attached</w:t>
            </w:r>
          </w:p>
          <w:p w14:paraId="3282D0B2" w14:textId="3CA962DB" w:rsidR="00AA7388" w:rsidRPr="004746A4" w:rsidRDefault="00397491" w:rsidP="004746A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Clerk and </w:t>
            </w:r>
            <w:proofErr w:type="spellStart"/>
            <w:r w:rsidRPr="004D0E3C">
              <w:rPr>
                <w:rFonts w:ascii="Arial" w:hAnsi="Arial" w:cs="Arial"/>
                <w:sz w:val="20"/>
                <w:szCs w:val="20"/>
              </w:rPr>
              <w:t>Councillor</w:t>
            </w:r>
            <w:proofErr w:type="spellEnd"/>
            <w:r w:rsidRPr="004D0E3C">
              <w:rPr>
                <w:rFonts w:ascii="Arial" w:hAnsi="Arial" w:cs="Arial"/>
                <w:sz w:val="20"/>
                <w:szCs w:val="20"/>
              </w:rPr>
              <w:t xml:space="preserve"> LALC training </w:t>
            </w:r>
            <w:r w:rsidR="00045D5C" w:rsidRPr="004D0E3C">
              <w:rPr>
                <w:rFonts w:ascii="Arial" w:hAnsi="Arial" w:cs="Arial"/>
                <w:sz w:val="20"/>
                <w:szCs w:val="20"/>
              </w:rPr>
              <w:t>for Clerk A. Evans and Cllr E. Jackson for £70</w:t>
            </w:r>
            <w:r w:rsidR="00033633" w:rsidRPr="004D0E3C">
              <w:rPr>
                <w:rFonts w:ascii="Arial" w:hAnsi="Arial" w:cs="Arial"/>
                <w:sz w:val="20"/>
                <w:szCs w:val="20"/>
              </w:rPr>
              <w:t xml:space="preserve"> – Invoice attached</w:t>
            </w:r>
          </w:p>
        </w:tc>
      </w:tr>
      <w:tr w:rsidR="009D1698" w:rsidRPr="004D0E3C" w14:paraId="3F7E05F3" w14:textId="77777777" w:rsidTr="00E248EE">
        <w:trPr>
          <w:trHeight w:val="585"/>
        </w:trPr>
        <w:tc>
          <w:tcPr>
            <w:tcW w:w="709" w:type="dxa"/>
            <w:shd w:val="clear" w:color="auto" w:fill="auto"/>
          </w:tcPr>
          <w:p w14:paraId="58885BED" w14:textId="379917BB" w:rsidR="009D1698" w:rsidRPr="004D0E3C" w:rsidRDefault="00922F6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497" w:type="dxa"/>
          </w:tcPr>
          <w:p w14:paraId="7ADF34A5" w14:textId="77777777" w:rsidR="009D1698" w:rsidRDefault="009D1698" w:rsidP="00E24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Grants </w:t>
            </w:r>
          </w:p>
          <w:p w14:paraId="023B7ED9" w14:textId="24C523B9" w:rsidR="00E248EE" w:rsidRPr="00E248EE" w:rsidRDefault="00E248EE" w:rsidP="00E24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applications received</w:t>
            </w:r>
          </w:p>
        </w:tc>
      </w:tr>
      <w:tr w:rsidR="00AA7388" w:rsidRPr="004D0E3C" w14:paraId="2B665A2A" w14:textId="77777777" w:rsidTr="00922F69">
        <w:trPr>
          <w:trHeight w:val="2226"/>
        </w:trPr>
        <w:tc>
          <w:tcPr>
            <w:tcW w:w="709" w:type="dxa"/>
            <w:shd w:val="clear" w:color="auto" w:fill="auto"/>
          </w:tcPr>
          <w:p w14:paraId="028412C6" w14:textId="5EB641D6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2F69" w:rsidRPr="004D0E3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D0E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DE34F13" w14:textId="77777777" w:rsidR="0097276A" w:rsidRPr="004D0E3C" w:rsidRDefault="0097276A" w:rsidP="00F22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AGAR Annual Audit 2023-24. </w:t>
            </w:r>
          </w:p>
          <w:p w14:paraId="45D78FA8" w14:textId="0DBDD612" w:rsidR="0097276A" w:rsidRPr="004D0E3C" w:rsidRDefault="0097276A" w:rsidP="0097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Council to note and approve the progress and problems associated with the annual audit of the accounts for 2023-24 including timescale</w:t>
            </w:r>
          </w:p>
          <w:p w14:paraId="7C5F47FC" w14:textId="5940EEEC" w:rsidR="00AA7388" w:rsidRPr="004D0E3C" w:rsidRDefault="0097276A" w:rsidP="0097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Council to approve the appointment of a different internal </w:t>
            </w:r>
            <w:proofErr w:type="gramStart"/>
            <w:r w:rsidRPr="004D0E3C">
              <w:rPr>
                <w:rFonts w:ascii="Arial" w:hAnsi="Arial" w:cs="Arial"/>
                <w:sz w:val="20"/>
                <w:szCs w:val="20"/>
              </w:rPr>
              <w:t>auditor</w:t>
            </w:r>
            <w:proofErr w:type="gramEnd"/>
            <w:r w:rsidRPr="004D0E3C">
              <w:rPr>
                <w:rFonts w:ascii="Arial" w:hAnsi="Arial" w:cs="Arial"/>
                <w:sz w:val="20"/>
                <w:szCs w:val="20"/>
              </w:rPr>
              <w:t xml:space="preserve"> being Amanda</w:t>
            </w:r>
            <w:r w:rsidR="00656F8E" w:rsidRPr="004D0E3C">
              <w:rPr>
                <w:rFonts w:ascii="Arial" w:hAnsi="Arial" w:cs="Arial"/>
                <w:sz w:val="20"/>
                <w:szCs w:val="20"/>
              </w:rPr>
              <w:t xml:space="preserve"> Partington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E3C">
              <w:rPr>
                <w:rFonts w:ascii="Arial" w:hAnsi="Arial" w:cs="Arial"/>
                <w:sz w:val="20"/>
                <w:szCs w:val="20"/>
              </w:rPr>
              <w:t>at a cost of £</w:t>
            </w:r>
            <w:r w:rsidR="00686DDB" w:rsidRPr="004D0E3C">
              <w:rPr>
                <w:rFonts w:ascii="Arial" w:hAnsi="Arial" w:cs="Arial"/>
                <w:sz w:val="20"/>
                <w:szCs w:val="20"/>
              </w:rPr>
              <w:t>150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for the year.</w:t>
            </w:r>
          </w:p>
          <w:p w14:paraId="1EC66A59" w14:textId="77777777" w:rsidR="006173AD" w:rsidRPr="004D0E3C" w:rsidRDefault="006173AD" w:rsidP="0097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>Council to note the enormous amount of help received from Cllr R. Lea and temporary Clerk P. Cafferkey in preparing for the audit.</w:t>
            </w:r>
          </w:p>
          <w:p w14:paraId="1FD0E177" w14:textId="6F6E8FA1" w:rsidR="00195152" w:rsidRPr="004D0E3C" w:rsidRDefault="00195152" w:rsidP="0097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sz w:val="20"/>
                <w:szCs w:val="20"/>
              </w:rPr>
              <w:t xml:space="preserve">Council to approve the proposal that an 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>E</w:t>
            </w:r>
            <w:r w:rsidRPr="004D0E3C">
              <w:rPr>
                <w:rFonts w:ascii="Arial" w:hAnsi="Arial" w:cs="Arial"/>
                <w:sz w:val="20"/>
                <w:szCs w:val="20"/>
              </w:rPr>
              <w:t>xtraordinary Council meeting</w:t>
            </w:r>
            <w:r w:rsidR="00D00446" w:rsidRPr="004D0E3C">
              <w:rPr>
                <w:rFonts w:ascii="Arial" w:hAnsi="Arial" w:cs="Arial"/>
                <w:sz w:val="20"/>
                <w:szCs w:val="20"/>
              </w:rPr>
              <w:t xml:space="preserve"> to be </w:t>
            </w:r>
            <w:r w:rsidRPr="004D0E3C">
              <w:rPr>
                <w:rFonts w:ascii="Arial" w:hAnsi="Arial" w:cs="Arial"/>
                <w:sz w:val="20"/>
                <w:szCs w:val="20"/>
              </w:rPr>
              <w:t>held at 7pm on Monday 24</w:t>
            </w:r>
            <w:r w:rsidRPr="004D0E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June 2024 at the Village Hall to agree the statutory approval of the AGAR Audit submission.</w:t>
            </w:r>
          </w:p>
        </w:tc>
      </w:tr>
      <w:tr w:rsidR="00AA7388" w:rsidRPr="004D0E3C" w14:paraId="0FDFF360" w14:textId="77777777" w:rsidTr="00A67A46">
        <w:trPr>
          <w:trHeight w:val="858"/>
        </w:trPr>
        <w:tc>
          <w:tcPr>
            <w:tcW w:w="709" w:type="dxa"/>
            <w:shd w:val="clear" w:color="auto" w:fill="auto"/>
          </w:tcPr>
          <w:p w14:paraId="5837C750" w14:textId="1032E4E1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2F69" w:rsidRPr="004D0E3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D0E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3B15486" w14:textId="77777777" w:rsidR="00AA7388" w:rsidRPr="004D0E3C" w:rsidRDefault="00AA7388" w:rsidP="00AA7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6EE63083" w14:textId="418ED070" w:rsidR="00AA7388" w:rsidRPr="004D0E3C" w:rsidRDefault="00AA7388" w:rsidP="00A67A4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>To listen to new clerk Amy Evans’ progress and plans and deal with any concerns or questions she wishes to put to the Council.</w:t>
            </w:r>
          </w:p>
        </w:tc>
      </w:tr>
      <w:tr w:rsidR="00AA7388" w:rsidRPr="004D0E3C" w14:paraId="29075412" w14:textId="77777777" w:rsidTr="004746A4">
        <w:trPr>
          <w:trHeight w:val="3416"/>
        </w:trPr>
        <w:tc>
          <w:tcPr>
            <w:tcW w:w="709" w:type="dxa"/>
            <w:shd w:val="clear" w:color="auto" w:fill="auto"/>
          </w:tcPr>
          <w:p w14:paraId="71032D0F" w14:textId="486CEC80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2F69" w:rsidRPr="004D0E3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1E49DE6" w14:textId="24E2C0BD" w:rsidR="00AA7388" w:rsidRPr="004D0E3C" w:rsidRDefault="00AA7388" w:rsidP="00AA73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 &amp; Gardens</w:t>
            </w:r>
          </w:p>
          <w:p w14:paraId="05E08737" w14:textId="70587E14" w:rsidR="00AA7388" w:rsidRPr="004D0E3C" w:rsidRDefault="00AA7388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receive an update on the maintenance of footpaths.                                                                                 </w:t>
            </w:r>
          </w:p>
          <w:p w14:paraId="1C78FA42" w14:textId="40B21E64" w:rsidR="00AA7388" w:rsidRPr="004D0E3C" w:rsidRDefault="00AA7388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review progress on discussions with South Ribble Borough Council in respect of flooding, fruit trees, a live Christmas tree and the ‘tired’ looking children’s play area at the Trafalgar Garden.</w:t>
            </w:r>
          </w:p>
          <w:p w14:paraId="0F712D38" w14:textId="6F1DE440" w:rsidR="00AA7388" w:rsidRPr="004D0E3C" w:rsidRDefault="00DC1595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Council to discuss </w:t>
            </w:r>
            <w:r w:rsidR="009C41DC">
              <w:rPr>
                <w:rFonts w:ascii="Arial" w:hAnsi="Arial" w:cs="Arial"/>
                <w:color w:val="000000" w:themeColor="text1"/>
                <w:sz w:val="20"/>
                <w:szCs w:val="20"/>
              </w:rPr>
              <w:t>whether we should apply for</w:t>
            </w: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41DC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>he Community Orchard grant</w:t>
            </w:r>
            <w:r w:rsidR="00C67E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documents attached to this agenda.</w:t>
            </w: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738D66" w14:textId="7BD9C64D" w:rsidR="00A11D96" w:rsidRPr="004D0E3C" w:rsidRDefault="00A11D96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  <w:t>To record a vote of thanks to Cllr P Cocker for his work in looking after our footpaths and erecting foo</w:t>
            </w:r>
            <w:r w:rsidR="009448A4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  <w:t>path signs.</w:t>
            </w:r>
          </w:p>
          <w:p w14:paraId="2D7A427A" w14:textId="77777777" w:rsidR="00A11D96" w:rsidRDefault="00A11D96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4D0E3C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  <w:t>To record a vote of thanks to Lengthsman H Jackson for the beautiful flowers in all the planters around the village and for his new work to keep the cycle track tidy.</w:t>
            </w:r>
          </w:p>
          <w:p w14:paraId="075187BF" w14:textId="34675876" w:rsidR="00E248EE" w:rsidRPr="004D0E3C" w:rsidRDefault="00093075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Council to resolve to apply for the annual </w:t>
            </w:r>
            <w:r w:rsidR="00E248EE" w:rsidRPr="004D0E3C">
              <w:rPr>
                <w:rFonts w:ascii="Arial" w:hAnsi="Arial" w:cs="Arial"/>
                <w:bCs/>
                <w:sz w:val="20"/>
                <w:szCs w:val="20"/>
              </w:rPr>
              <w:t>Public Rights of Way Local Delivery Scheme</w:t>
            </w:r>
            <w:r w:rsidR="009D7D0D">
              <w:rPr>
                <w:rFonts w:ascii="Arial" w:hAnsi="Arial" w:cs="Arial"/>
                <w:bCs/>
                <w:sz w:val="20"/>
                <w:szCs w:val="20"/>
              </w:rPr>
              <w:t xml:space="preserve"> for £500</w:t>
            </w:r>
            <w:r w:rsidR="00C67E42">
              <w:rPr>
                <w:rFonts w:ascii="Arial" w:hAnsi="Arial" w:cs="Arial"/>
                <w:bCs/>
                <w:sz w:val="20"/>
                <w:szCs w:val="20"/>
              </w:rPr>
              <w:t xml:space="preserve"> - documents attached to this agenda</w:t>
            </w:r>
          </w:p>
          <w:p w14:paraId="11B006F3" w14:textId="36138F23" w:rsidR="00E248EE" w:rsidRPr="004D0E3C" w:rsidRDefault="00093075" w:rsidP="00E24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Council to resolve to apply for the annual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48EE" w:rsidRPr="004D0E3C">
              <w:rPr>
                <w:rFonts w:ascii="Arial" w:hAnsi="Arial" w:cs="Arial"/>
                <w:bCs/>
                <w:sz w:val="20"/>
                <w:szCs w:val="20"/>
              </w:rPr>
              <w:t>Biodiversity Small Grant Scheme</w:t>
            </w:r>
            <w:r w:rsidR="009D7D0D">
              <w:rPr>
                <w:rFonts w:ascii="Arial" w:hAnsi="Arial" w:cs="Arial"/>
                <w:bCs/>
                <w:sz w:val="20"/>
                <w:szCs w:val="20"/>
              </w:rPr>
              <w:t xml:space="preserve"> for £300</w:t>
            </w:r>
            <w:r w:rsidR="00C67E42">
              <w:rPr>
                <w:rFonts w:ascii="Arial" w:hAnsi="Arial" w:cs="Arial"/>
                <w:bCs/>
                <w:sz w:val="20"/>
                <w:szCs w:val="20"/>
              </w:rPr>
              <w:t xml:space="preserve"> - documents attached to this agenda</w:t>
            </w:r>
          </w:p>
        </w:tc>
      </w:tr>
      <w:tr w:rsidR="009C41DC" w:rsidRPr="004D0E3C" w14:paraId="06F43DC2" w14:textId="77777777" w:rsidTr="0016571E">
        <w:trPr>
          <w:trHeight w:val="607"/>
        </w:trPr>
        <w:tc>
          <w:tcPr>
            <w:tcW w:w="709" w:type="dxa"/>
            <w:shd w:val="clear" w:color="auto" w:fill="auto"/>
          </w:tcPr>
          <w:p w14:paraId="5BD4C59C" w14:textId="7EDA193D" w:rsidR="009C41DC" w:rsidRPr="004D0E3C" w:rsidRDefault="000677F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9497" w:type="dxa"/>
          </w:tcPr>
          <w:p w14:paraId="6EADDD18" w14:textId="77777777" w:rsidR="009C41DC" w:rsidRDefault="009C41DC" w:rsidP="009C4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A59 Crossing for road safety. </w:t>
            </w:r>
          </w:p>
          <w:p w14:paraId="23EDAD60" w14:textId="4A77BD81" w:rsidR="009C41DC" w:rsidRPr="009C41DC" w:rsidRDefault="009C41DC" w:rsidP="009C41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41DC">
              <w:rPr>
                <w:rFonts w:ascii="Arial" w:hAnsi="Arial" w:cs="Arial"/>
                <w:bCs/>
                <w:sz w:val="20"/>
                <w:szCs w:val="20"/>
              </w:rPr>
              <w:t xml:space="preserve">Pedestrian and cycle crossing(s) across the A59 to improve road safety. Council to consider the concerns of Cllr T Hewitt. </w:t>
            </w:r>
          </w:p>
          <w:p w14:paraId="0CADE9EF" w14:textId="77777777" w:rsidR="009C41DC" w:rsidRPr="004D0E3C" w:rsidRDefault="009C41DC" w:rsidP="00AA7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388" w:rsidRPr="004D0E3C" w14:paraId="6CBAFDF6" w14:textId="77777777" w:rsidTr="004746A4">
        <w:trPr>
          <w:trHeight w:val="399"/>
        </w:trPr>
        <w:tc>
          <w:tcPr>
            <w:tcW w:w="709" w:type="dxa"/>
            <w:shd w:val="clear" w:color="auto" w:fill="auto"/>
          </w:tcPr>
          <w:p w14:paraId="40A29BAF" w14:textId="64878811" w:rsidR="00AA7388" w:rsidRPr="004D0E3C" w:rsidRDefault="000677F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497" w:type="dxa"/>
          </w:tcPr>
          <w:p w14:paraId="377A5FD3" w14:textId="245A1AE6" w:rsidR="00AA7388" w:rsidRPr="004D0E3C" w:rsidRDefault="00AA7388" w:rsidP="00AA7388">
            <w:p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Planning: 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None for the period, week beginning </w:t>
            </w:r>
            <w:r w:rsidR="00DB3054" w:rsidRPr="004D0E3C">
              <w:rPr>
                <w:rFonts w:ascii="Arial" w:hAnsi="Arial" w:cs="Arial"/>
                <w:sz w:val="20"/>
                <w:szCs w:val="20"/>
              </w:rPr>
              <w:t>13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054" w:rsidRPr="004D0E3C">
              <w:rPr>
                <w:rFonts w:ascii="Arial" w:hAnsi="Arial" w:cs="Arial"/>
                <w:sz w:val="20"/>
                <w:szCs w:val="20"/>
              </w:rPr>
              <w:t>May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2024 to week beginning </w:t>
            </w:r>
            <w:r w:rsidR="00DB3054" w:rsidRPr="004D0E3C">
              <w:rPr>
                <w:rFonts w:ascii="Arial" w:hAnsi="Arial" w:cs="Arial"/>
                <w:sz w:val="20"/>
                <w:szCs w:val="20"/>
              </w:rPr>
              <w:t>10 June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2024.</w:t>
            </w:r>
          </w:p>
        </w:tc>
      </w:tr>
      <w:tr w:rsidR="00AA7388" w:rsidRPr="004D0E3C" w14:paraId="7D723DD8" w14:textId="77777777" w:rsidTr="0016571E">
        <w:trPr>
          <w:trHeight w:val="498"/>
        </w:trPr>
        <w:tc>
          <w:tcPr>
            <w:tcW w:w="709" w:type="dxa"/>
            <w:shd w:val="clear" w:color="auto" w:fill="auto"/>
          </w:tcPr>
          <w:p w14:paraId="19A41765" w14:textId="6787F2C4" w:rsidR="00AA7388" w:rsidRPr="004D0E3C" w:rsidRDefault="00922F69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77F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43AF8734" w14:textId="5BEE3A1E" w:rsidR="00AA7388" w:rsidRPr="004D0E3C" w:rsidRDefault="00AA7388" w:rsidP="00AA7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0885509D" w14:textId="61902735" w:rsidR="00AA7388" w:rsidRPr="004D0E3C" w:rsidRDefault="00AA7388" w:rsidP="00AA7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388" w:rsidRPr="004D0E3C" w14:paraId="6E96152D" w14:textId="77777777" w:rsidTr="004746A4">
        <w:trPr>
          <w:trHeight w:val="469"/>
        </w:trPr>
        <w:tc>
          <w:tcPr>
            <w:tcW w:w="709" w:type="dxa"/>
            <w:shd w:val="clear" w:color="auto" w:fill="auto"/>
          </w:tcPr>
          <w:p w14:paraId="22BB8B1F" w14:textId="4738852B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77F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7439F5C2" w14:textId="25970115" w:rsidR="00AA7388" w:rsidRPr="004D0E3C" w:rsidRDefault="00AA7388" w:rsidP="00AA7388">
            <w:p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Date of Next Meeting: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 xml:space="preserve">To agree the date of the next 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Parish Council meeting being Monday </w:t>
            </w:r>
            <w:r w:rsidR="00DC1595" w:rsidRPr="004D0E3C">
              <w:rPr>
                <w:rFonts w:ascii="Arial" w:hAnsi="Arial" w:cs="Arial"/>
                <w:sz w:val="20"/>
                <w:szCs w:val="20"/>
              </w:rPr>
              <w:t>8</w:t>
            </w:r>
            <w:r w:rsidRPr="004D0E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DC1595" w:rsidRPr="004D0E3C">
              <w:rPr>
                <w:rFonts w:ascii="Arial" w:hAnsi="Arial" w:cs="Arial"/>
                <w:sz w:val="20"/>
                <w:szCs w:val="20"/>
              </w:rPr>
              <w:t>ly</w:t>
            </w:r>
            <w:r w:rsidRPr="004D0E3C">
              <w:rPr>
                <w:rFonts w:ascii="Arial" w:hAnsi="Arial" w:cs="Arial"/>
                <w:sz w:val="20"/>
                <w:szCs w:val="20"/>
              </w:rPr>
              <w:t xml:space="preserve"> to be held at The Venue, Much Hoole, PR4 4QA.</w:t>
            </w: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A24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907" w:bottom="993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D988" w14:textId="77777777" w:rsidR="00D23848" w:rsidRDefault="00D23848">
      <w:r>
        <w:separator/>
      </w:r>
    </w:p>
  </w:endnote>
  <w:endnote w:type="continuationSeparator" w:id="0">
    <w:p w14:paraId="023D283C" w14:textId="77777777" w:rsidR="00D23848" w:rsidRDefault="00D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7A4B" w14:textId="77777777" w:rsidR="00D23848" w:rsidRDefault="00D23848">
      <w:r>
        <w:separator/>
      </w:r>
    </w:p>
  </w:footnote>
  <w:footnote w:type="continuationSeparator" w:id="0">
    <w:p w14:paraId="3CEB6F52" w14:textId="77777777" w:rsidR="00D23848" w:rsidRDefault="00D2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181F4AAE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3D97"/>
    <w:multiLevelType w:val="hybridMultilevel"/>
    <w:tmpl w:val="A0C07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24F"/>
    <w:multiLevelType w:val="hybridMultilevel"/>
    <w:tmpl w:val="ED56A8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CB3"/>
    <w:multiLevelType w:val="hybridMultilevel"/>
    <w:tmpl w:val="67B868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3CC1"/>
    <w:multiLevelType w:val="hybridMultilevel"/>
    <w:tmpl w:val="E5E62F3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6A1"/>
    <w:multiLevelType w:val="hybridMultilevel"/>
    <w:tmpl w:val="36BADC5A"/>
    <w:lvl w:ilvl="0" w:tplc="08090017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3130473F"/>
    <w:multiLevelType w:val="hybridMultilevel"/>
    <w:tmpl w:val="8D52E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C804397"/>
    <w:multiLevelType w:val="hybridMultilevel"/>
    <w:tmpl w:val="76F657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01AA1"/>
    <w:multiLevelType w:val="hybridMultilevel"/>
    <w:tmpl w:val="31BA2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F2CDC"/>
    <w:multiLevelType w:val="hybridMultilevel"/>
    <w:tmpl w:val="717C00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6A67"/>
    <w:multiLevelType w:val="hybridMultilevel"/>
    <w:tmpl w:val="67B868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15548E"/>
    <w:multiLevelType w:val="hybridMultilevel"/>
    <w:tmpl w:val="819E1C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890393"/>
    <w:multiLevelType w:val="hybridMultilevel"/>
    <w:tmpl w:val="2C8A168A"/>
    <w:lvl w:ilvl="0" w:tplc="98768E1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 w15:restartNumberingAfterBreak="0">
    <w:nsid w:val="7BD615AD"/>
    <w:multiLevelType w:val="hybridMultilevel"/>
    <w:tmpl w:val="96FE2E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D5D4B"/>
    <w:multiLevelType w:val="hybridMultilevel"/>
    <w:tmpl w:val="5100F8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101189">
    <w:abstractNumId w:val="17"/>
  </w:num>
  <w:num w:numId="2" w16cid:durableId="489106137">
    <w:abstractNumId w:val="33"/>
  </w:num>
  <w:num w:numId="3" w16cid:durableId="603462745">
    <w:abstractNumId w:val="36"/>
  </w:num>
  <w:num w:numId="4" w16cid:durableId="1428379546">
    <w:abstractNumId w:val="7"/>
  </w:num>
  <w:num w:numId="5" w16cid:durableId="283848983">
    <w:abstractNumId w:val="0"/>
  </w:num>
  <w:num w:numId="6" w16cid:durableId="970985853">
    <w:abstractNumId w:val="35"/>
  </w:num>
  <w:num w:numId="7" w16cid:durableId="1479110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2387">
    <w:abstractNumId w:val="11"/>
  </w:num>
  <w:num w:numId="9" w16cid:durableId="1978410524">
    <w:abstractNumId w:val="5"/>
  </w:num>
  <w:num w:numId="10" w16cid:durableId="993724475">
    <w:abstractNumId w:val="4"/>
  </w:num>
  <w:num w:numId="11" w16cid:durableId="1202867102">
    <w:abstractNumId w:val="31"/>
  </w:num>
  <w:num w:numId="12" w16cid:durableId="983893395">
    <w:abstractNumId w:val="13"/>
  </w:num>
  <w:num w:numId="13" w16cid:durableId="524640073">
    <w:abstractNumId w:val="32"/>
  </w:num>
  <w:num w:numId="14" w16cid:durableId="995380727">
    <w:abstractNumId w:val="34"/>
  </w:num>
  <w:num w:numId="15" w16cid:durableId="1995838639">
    <w:abstractNumId w:val="40"/>
  </w:num>
  <w:num w:numId="16" w16cid:durableId="80488504">
    <w:abstractNumId w:val="18"/>
  </w:num>
  <w:num w:numId="17" w16cid:durableId="2092921280">
    <w:abstractNumId w:val="28"/>
  </w:num>
  <w:num w:numId="18" w16cid:durableId="1353343356">
    <w:abstractNumId w:val="22"/>
  </w:num>
  <w:num w:numId="19" w16cid:durableId="330565248">
    <w:abstractNumId w:val="16"/>
  </w:num>
  <w:num w:numId="20" w16cid:durableId="2036226422">
    <w:abstractNumId w:val="25"/>
  </w:num>
  <w:num w:numId="21" w16cid:durableId="1369835481">
    <w:abstractNumId w:val="26"/>
  </w:num>
  <w:num w:numId="22" w16cid:durableId="485709998">
    <w:abstractNumId w:val="10"/>
  </w:num>
  <w:num w:numId="23" w16cid:durableId="1384057082">
    <w:abstractNumId w:val="37"/>
  </w:num>
  <w:num w:numId="24" w16cid:durableId="598223959">
    <w:abstractNumId w:val="29"/>
  </w:num>
  <w:num w:numId="25" w16cid:durableId="2032683498">
    <w:abstractNumId w:val="12"/>
  </w:num>
  <w:num w:numId="26" w16cid:durableId="1569340362">
    <w:abstractNumId w:val="8"/>
  </w:num>
  <w:num w:numId="27" w16cid:durableId="1809122879">
    <w:abstractNumId w:val="27"/>
  </w:num>
  <w:num w:numId="28" w16cid:durableId="214440366">
    <w:abstractNumId w:val="20"/>
  </w:num>
  <w:num w:numId="29" w16cid:durableId="844057137">
    <w:abstractNumId w:val="23"/>
  </w:num>
  <w:num w:numId="30" w16cid:durableId="551431729">
    <w:abstractNumId w:val="38"/>
  </w:num>
  <w:num w:numId="31" w16cid:durableId="1789667448">
    <w:abstractNumId w:val="2"/>
  </w:num>
  <w:num w:numId="32" w16cid:durableId="271212510">
    <w:abstractNumId w:val="9"/>
  </w:num>
  <w:num w:numId="33" w16cid:durableId="1926962846">
    <w:abstractNumId w:val="21"/>
  </w:num>
  <w:num w:numId="34" w16cid:durableId="1467115067">
    <w:abstractNumId w:val="30"/>
  </w:num>
  <w:num w:numId="35" w16cid:durableId="1365862127">
    <w:abstractNumId w:val="41"/>
  </w:num>
  <w:num w:numId="36" w16cid:durableId="781344297">
    <w:abstractNumId w:val="14"/>
  </w:num>
  <w:num w:numId="37" w16cid:durableId="1490365777">
    <w:abstractNumId w:val="19"/>
  </w:num>
  <w:num w:numId="38" w16cid:durableId="320888068">
    <w:abstractNumId w:val="24"/>
  </w:num>
  <w:num w:numId="39" w16cid:durableId="1773478346">
    <w:abstractNumId w:val="6"/>
  </w:num>
  <w:num w:numId="40" w16cid:durableId="666177099">
    <w:abstractNumId w:val="3"/>
  </w:num>
  <w:num w:numId="41" w16cid:durableId="280958216">
    <w:abstractNumId w:val="39"/>
  </w:num>
  <w:num w:numId="42" w16cid:durableId="1868638788">
    <w:abstractNumId w:val="15"/>
  </w:num>
  <w:num w:numId="43" w16cid:durableId="10609782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4D46"/>
    <w:rsid w:val="000A756C"/>
    <w:rsid w:val="000B3B53"/>
    <w:rsid w:val="000B5118"/>
    <w:rsid w:val="000B51D9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251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C4D"/>
    <w:rsid w:val="001653B3"/>
    <w:rsid w:val="0016571E"/>
    <w:rsid w:val="001659E8"/>
    <w:rsid w:val="001659FF"/>
    <w:rsid w:val="0016769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40A6"/>
    <w:rsid w:val="0019501A"/>
    <w:rsid w:val="00195152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5C80"/>
    <w:rsid w:val="00206EEF"/>
    <w:rsid w:val="00207EA4"/>
    <w:rsid w:val="00211AA8"/>
    <w:rsid w:val="00213025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9D0"/>
    <w:rsid w:val="002462C1"/>
    <w:rsid w:val="00246EE7"/>
    <w:rsid w:val="002508A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4902"/>
    <w:rsid w:val="0026736E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4E25"/>
    <w:rsid w:val="002951FA"/>
    <w:rsid w:val="002951FC"/>
    <w:rsid w:val="002959ED"/>
    <w:rsid w:val="0029626C"/>
    <w:rsid w:val="002970C4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D6DF4"/>
    <w:rsid w:val="002E0190"/>
    <w:rsid w:val="002E0B73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205E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1EA3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7357"/>
    <w:rsid w:val="00431516"/>
    <w:rsid w:val="004317A3"/>
    <w:rsid w:val="00431D04"/>
    <w:rsid w:val="0043326E"/>
    <w:rsid w:val="00434F97"/>
    <w:rsid w:val="0043501A"/>
    <w:rsid w:val="00435F65"/>
    <w:rsid w:val="0043612B"/>
    <w:rsid w:val="004370ED"/>
    <w:rsid w:val="00437EE6"/>
    <w:rsid w:val="00440B14"/>
    <w:rsid w:val="00442F05"/>
    <w:rsid w:val="0044349F"/>
    <w:rsid w:val="00445184"/>
    <w:rsid w:val="00445D1E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368A"/>
    <w:rsid w:val="00464201"/>
    <w:rsid w:val="004658E0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518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701B"/>
    <w:rsid w:val="004E765F"/>
    <w:rsid w:val="004E786A"/>
    <w:rsid w:val="004F119D"/>
    <w:rsid w:val="004F31EF"/>
    <w:rsid w:val="004F37AC"/>
    <w:rsid w:val="004F5CF4"/>
    <w:rsid w:val="004F5DA1"/>
    <w:rsid w:val="0050226F"/>
    <w:rsid w:val="00502929"/>
    <w:rsid w:val="00502AD6"/>
    <w:rsid w:val="00503F0C"/>
    <w:rsid w:val="00504890"/>
    <w:rsid w:val="00505A87"/>
    <w:rsid w:val="00506F17"/>
    <w:rsid w:val="005072D1"/>
    <w:rsid w:val="0051046A"/>
    <w:rsid w:val="00511B3A"/>
    <w:rsid w:val="00512547"/>
    <w:rsid w:val="00513A59"/>
    <w:rsid w:val="00514A34"/>
    <w:rsid w:val="0051518C"/>
    <w:rsid w:val="00515230"/>
    <w:rsid w:val="0051581B"/>
    <w:rsid w:val="005166F5"/>
    <w:rsid w:val="0052013E"/>
    <w:rsid w:val="00522327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7359"/>
    <w:rsid w:val="005503C3"/>
    <w:rsid w:val="00551A6F"/>
    <w:rsid w:val="00552943"/>
    <w:rsid w:val="005530EB"/>
    <w:rsid w:val="005579BE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146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67B9"/>
    <w:rsid w:val="005972A1"/>
    <w:rsid w:val="005A0BAE"/>
    <w:rsid w:val="005A0C8C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D269B"/>
    <w:rsid w:val="005D26C6"/>
    <w:rsid w:val="005D34B8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42B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173AD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6DDB"/>
    <w:rsid w:val="00687E74"/>
    <w:rsid w:val="006902EB"/>
    <w:rsid w:val="0069125B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C1A"/>
    <w:rsid w:val="006B1DD7"/>
    <w:rsid w:val="006B32E9"/>
    <w:rsid w:val="006B4191"/>
    <w:rsid w:val="006B453E"/>
    <w:rsid w:val="006B4D66"/>
    <w:rsid w:val="006B56E0"/>
    <w:rsid w:val="006B573A"/>
    <w:rsid w:val="006B60C0"/>
    <w:rsid w:val="006B6469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1BA0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259C"/>
    <w:rsid w:val="006E430A"/>
    <w:rsid w:val="006E4823"/>
    <w:rsid w:val="006E6EBC"/>
    <w:rsid w:val="006E7DC9"/>
    <w:rsid w:val="006F2654"/>
    <w:rsid w:val="006F3069"/>
    <w:rsid w:val="006F4207"/>
    <w:rsid w:val="006F5602"/>
    <w:rsid w:val="006F573F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33A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9AC"/>
    <w:rsid w:val="00787C5D"/>
    <w:rsid w:val="00790EDC"/>
    <w:rsid w:val="00792B71"/>
    <w:rsid w:val="00793030"/>
    <w:rsid w:val="007939AE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7F47BE"/>
    <w:rsid w:val="008006AE"/>
    <w:rsid w:val="00800B79"/>
    <w:rsid w:val="00800BF4"/>
    <w:rsid w:val="00803CA2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3376"/>
    <w:rsid w:val="00815A28"/>
    <w:rsid w:val="00816FC8"/>
    <w:rsid w:val="00821BCB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4B2D"/>
    <w:rsid w:val="008450E5"/>
    <w:rsid w:val="0084520E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4D8E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4D97"/>
    <w:rsid w:val="00936757"/>
    <w:rsid w:val="0093675A"/>
    <w:rsid w:val="00940606"/>
    <w:rsid w:val="00940755"/>
    <w:rsid w:val="00940DE4"/>
    <w:rsid w:val="009412E6"/>
    <w:rsid w:val="00944352"/>
    <w:rsid w:val="009448A4"/>
    <w:rsid w:val="00946CD6"/>
    <w:rsid w:val="00950A4B"/>
    <w:rsid w:val="00950B93"/>
    <w:rsid w:val="00951B8B"/>
    <w:rsid w:val="00953833"/>
    <w:rsid w:val="00954104"/>
    <w:rsid w:val="00955196"/>
    <w:rsid w:val="00955E0F"/>
    <w:rsid w:val="00957370"/>
    <w:rsid w:val="00957D07"/>
    <w:rsid w:val="00960198"/>
    <w:rsid w:val="00960793"/>
    <w:rsid w:val="0096115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2FF6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59B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1D96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92E"/>
    <w:rsid w:val="00AE6BC1"/>
    <w:rsid w:val="00AF0311"/>
    <w:rsid w:val="00AF1237"/>
    <w:rsid w:val="00AF18DF"/>
    <w:rsid w:val="00AF1AB4"/>
    <w:rsid w:val="00AF212A"/>
    <w:rsid w:val="00AF39C7"/>
    <w:rsid w:val="00AF4FD5"/>
    <w:rsid w:val="00AF594B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669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143D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B59"/>
    <w:rsid w:val="00C64FFB"/>
    <w:rsid w:val="00C67AD9"/>
    <w:rsid w:val="00C67E42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0E8E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CEF"/>
    <w:rsid w:val="00D020A2"/>
    <w:rsid w:val="00D038D4"/>
    <w:rsid w:val="00D05138"/>
    <w:rsid w:val="00D053B1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1D8"/>
    <w:rsid w:val="00D71BAC"/>
    <w:rsid w:val="00D720B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10CB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2433"/>
    <w:rsid w:val="00DB3054"/>
    <w:rsid w:val="00DB44DC"/>
    <w:rsid w:val="00DB46F9"/>
    <w:rsid w:val="00DB48D5"/>
    <w:rsid w:val="00DB541C"/>
    <w:rsid w:val="00DB6C86"/>
    <w:rsid w:val="00DB73BB"/>
    <w:rsid w:val="00DC0AB9"/>
    <w:rsid w:val="00DC1595"/>
    <w:rsid w:val="00DC1DD0"/>
    <w:rsid w:val="00DC2557"/>
    <w:rsid w:val="00DC2912"/>
    <w:rsid w:val="00DC3318"/>
    <w:rsid w:val="00DC3703"/>
    <w:rsid w:val="00DC4860"/>
    <w:rsid w:val="00DC59C2"/>
    <w:rsid w:val="00DC6DB0"/>
    <w:rsid w:val="00DC7B57"/>
    <w:rsid w:val="00DD0756"/>
    <w:rsid w:val="00DD1985"/>
    <w:rsid w:val="00DD1E3A"/>
    <w:rsid w:val="00DD3B8C"/>
    <w:rsid w:val="00DD5CF9"/>
    <w:rsid w:val="00DD5D93"/>
    <w:rsid w:val="00DE0926"/>
    <w:rsid w:val="00DE09E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3473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103D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34F3"/>
    <w:rsid w:val="00F13F5A"/>
    <w:rsid w:val="00F14C68"/>
    <w:rsid w:val="00F17AA0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685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5F81"/>
    <w:rsid w:val="00F56337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545E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C76B8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7B7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2</cp:revision>
  <cp:lastPrinted>2024-03-28T10:19:00Z</cp:lastPrinted>
  <dcterms:created xsi:type="dcterms:W3CDTF">2024-06-04T17:48:00Z</dcterms:created>
  <dcterms:modified xsi:type="dcterms:W3CDTF">2024-06-04T17:48:00Z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